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A9" w:rsidRPr="0053550C" w:rsidRDefault="005E1DA9" w:rsidP="005E1D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550C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5E1DA9" w:rsidRPr="0053550C" w:rsidRDefault="005E1DA9" w:rsidP="005E1D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депутатской деятельности за первый год работы шестого созыва </w:t>
      </w:r>
      <w:r w:rsidRPr="0053550C">
        <w:rPr>
          <w:rFonts w:ascii="Times New Roman" w:hAnsi="Times New Roman" w:cs="Times New Roman"/>
          <w:b/>
          <w:sz w:val="32"/>
          <w:szCs w:val="32"/>
        </w:rPr>
        <w:t>(</w:t>
      </w:r>
      <w:r w:rsidR="00DC6B59">
        <w:rPr>
          <w:rFonts w:ascii="Times New Roman" w:hAnsi="Times New Roman" w:cs="Times New Roman"/>
          <w:b/>
          <w:sz w:val="32"/>
          <w:szCs w:val="32"/>
        </w:rPr>
        <w:t>январь 20</w:t>
      </w:r>
      <w:r w:rsidR="007B17AC">
        <w:rPr>
          <w:rFonts w:ascii="Times New Roman" w:hAnsi="Times New Roman" w:cs="Times New Roman"/>
          <w:b/>
          <w:sz w:val="32"/>
          <w:szCs w:val="32"/>
        </w:rPr>
        <w:t>2</w:t>
      </w:r>
      <w:r w:rsidR="005E6DF3">
        <w:rPr>
          <w:rFonts w:ascii="Times New Roman" w:hAnsi="Times New Roman" w:cs="Times New Roman"/>
          <w:b/>
          <w:sz w:val="32"/>
          <w:szCs w:val="32"/>
        </w:rPr>
        <w:t>2</w:t>
      </w:r>
      <w:r w:rsidR="00DC6B59">
        <w:rPr>
          <w:rFonts w:ascii="Times New Roman" w:hAnsi="Times New Roman" w:cs="Times New Roman"/>
          <w:b/>
          <w:sz w:val="32"/>
          <w:szCs w:val="32"/>
        </w:rPr>
        <w:t xml:space="preserve"> г. – декабрь </w:t>
      </w:r>
      <w:r w:rsidRPr="0053550C">
        <w:rPr>
          <w:rFonts w:ascii="Times New Roman" w:hAnsi="Times New Roman" w:cs="Times New Roman"/>
          <w:b/>
          <w:sz w:val="32"/>
          <w:szCs w:val="32"/>
        </w:rPr>
        <w:t>20</w:t>
      </w:r>
      <w:r w:rsidR="007B17AC">
        <w:rPr>
          <w:rFonts w:ascii="Times New Roman" w:hAnsi="Times New Roman" w:cs="Times New Roman"/>
          <w:b/>
          <w:sz w:val="32"/>
          <w:szCs w:val="32"/>
        </w:rPr>
        <w:t>2</w:t>
      </w:r>
      <w:r w:rsidR="005E6DF3">
        <w:rPr>
          <w:rFonts w:ascii="Times New Roman" w:hAnsi="Times New Roman" w:cs="Times New Roman"/>
          <w:b/>
          <w:sz w:val="32"/>
          <w:szCs w:val="32"/>
        </w:rPr>
        <w:t>2</w:t>
      </w:r>
      <w:r w:rsidRPr="0053550C">
        <w:rPr>
          <w:rFonts w:ascii="Times New Roman" w:hAnsi="Times New Roman" w:cs="Times New Roman"/>
          <w:b/>
          <w:sz w:val="32"/>
          <w:szCs w:val="32"/>
        </w:rPr>
        <w:t>г.)</w:t>
      </w:r>
    </w:p>
    <w:p w:rsidR="005E1DA9" w:rsidRPr="0053550C" w:rsidRDefault="005E1DA9" w:rsidP="005E1D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550C">
        <w:rPr>
          <w:rFonts w:ascii="Times New Roman" w:hAnsi="Times New Roman" w:cs="Times New Roman"/>
          <w:b/>
          <w:sz w:val="32"/>
          <w:szCs w:val="32"/>
        </w:rPr>
        <w:t>Депутата Сов</w:t>
      </w:r>
      <w:r>
        <w:rPr>
          <w:rFonts w:ascii="Times New Roman" w:hAnsi="Times New Roman" w:cs="Times New Roman"/>
          <w:b/>
          <w:sz w:val="32"/>
          <w:szCs w:val="32"/>
        </w:rPr>
        <w:t xml:space="preserve">ета народных депутатов КГО </w:t>
      </w:r>
      <w:r w:rsidR="008C5B55">
        <w:rPr>
          <w:rFonts w:ascii="Times New Roman" w:hAnsi="Times New Roman" w:cs="Times New Roman"/>
          <w:b/>
          <w:sz w:val="32"/>
          <w:szCs w:val="32"/>
        </w:rPr>
        <w:t>Исхаковой Н.Ю.</w:t>
      </w:r>
    </w:p>
    <w:p w:rsidR="005E1DA9" w:rsidRDefault="005E1DA9" w:rsidP="005E1DA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E1DA9" w:rsidRPr="0053550C" w:rsidRDefault="005E1DA9" w:rsidP="005E1D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550C">
        <w:rPr>
          <w:rFonts w:ascii="Times New Roman" w:hAnsi="Times New Roman" w:cs="Times New Roman"/>
          <w:b/>
          <w:sz w:val="28"/>
          <w:szCs w:val="28"/>
        </w:rPr>
        <w:t>Работа с обращениями граждан</w:t>
      </w:r>
    </w:p>
    <w:tbl>
      <w:tblPr>
        <w:tblStyle w:val="a3"/>
        <w:tblW w:w="15614" w:type="dxa"/>
        <w:tblLayout w:type="fixed"/>
        <w:tblLook w:val="04A0"/>
      </w:tblPr>
      <w:tblGrid>
        <w:gridCol w:w="1324"/>
        <w:gridCol w:w="798"/>
        <w:gridCol w:w="898"/>
        <w:gridCol w:w="1270"/>
        <w:gridCol w:w="1864"/>
        <w:gridCol w:w="1512"/>
        <w:gridCol w:w="1161"/>
        <w:gridCol w:w="1350"/>
        <w:gridCol w:w="1442"/>
        <w:gridCol w:w="1461"/>
        <w:gridCol w:w="1090"/>
        <w:gridCol w:w="1444"/>
      </w:tblGrid>
      <w:tr w:rsidR="005E1DA9" w:rsidRPr="0053550C" w:rsidTr="00DC6B59">
        <w:trPr>
          <w:trHeight w:val="322"/>
        </w:trPr>
        <w:tc>
          <w:tcPr>
            <w:tcW w:w="1324" w:type="dxa"/>
            <w:vMerge w:val="restart"/>
          </w:tcPr>
          <w:p w:rsidR="005E1DA9" w:rsidRPr="00A855F8" w:rsidRDefault="005E1DA9" w:rsidP="00A01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F8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обратившихся</w:t>
            </w:r>
          </w:p>
        </w:tc>
        <w:tc>
          <w:tcPr>
            <w:tcW w:w="10295" w:type="dxa"/>
            <w:gridSpan w:val="8"/>
            <w:tcBorders>
              <w:bottom w:val="single" w:sz="4" w:space="0" w:color="auto"/>
            </w:tcBorders>
          </w:tcPr>
          <w:p w:rsidR="005E1DA9" w:rsidRPr="00A855F8" w:rsidRDefault="005E1DA9" w:rsidP="00A01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F8">
              <w:rPr>
                <w:rFonts w:ascii="Times New Roman" w:hAnsi="Times New Roman" w:cs="Times New Roman"/>
                <w:b/>
                <w:sz w:val="24"/>
                <w:szCs w:val="24"/>
              </w:rPr>
              <w:t>Сфера вопроса</w:t>
            </w:r>
          </w:p>
        </w:tc>
        <w:tc>
          <w:tcPr>
            <w:tcW w:w="1461" w:type="dxa"/>
            <w:vMerge w:val="restart"/>
          </w:tcPr>
          <w:p w:rsidR="005E1DA9" w:rsidRPr="00A855F8" w:rsidRDefault="005E1DA9" w:rsidP="00A01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F8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Удовлетворено</w:t>
            </w:r>
          </w:p>
        </w:tc>
        <w:tc>
          <w:tcPr>
            <w:tcW w:w="1090" w:type="dxa"/>
            <w:vMerge w:val="restart"/>
          </w:tcPr>
          <w:p w:rsidR="005E1DA9" w:rsidRPr="00A855F8" w:rsidRDefault="005E1DA9" w:rsidP="00A01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F8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1444" w:type="dxa"/>
            <w:vMerge w:val="restart"/>
          </w:tcPr>
          <w:p w:rsidR="005E1DA9" w:rsidRPr="00A855F8" w:rsidRDefault="005E1DA9" w:rsidP="00A01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F8">
              <w:rPr>
                <w:rFonts w:ascii="Times New Roman" w:hAnsi="Times New Roman" w:cs="Times New Roman"/>
                <w:b/>
                <w:sz w:val="24"/>
                <w:szCs w:val="24"/>
              </w:rPr>
              <w:t>Перенесены сроки удовлетворения (дата)</w:t>
            </w:r>
          </w:p>
        </w:tc>
      </w:tr>
      <w:tr w:rsidR="005E1DA9" w:rsidRPr="0053550C" w:rsidTr="00DC6B59">
        <w:trPr>
          <w:trHeight w:val="949"/>
        </w:trPr>
        <w:tc>
          <w:tcPr>
            <w:tcW w:w="1324" w:type="dxa"/>
            <w:vMerge/>
          </w:tcPr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ЖКХ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5E1DA9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Благо</w:t>
            </w:r>
          </w:p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устройство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5E1DA9" w:rsidRPr="0053550C" w:rsidRDefault="008C5B55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Пенсия</w:t>
            </w:r>
          </w:p>
        </w:tc>
        <w:tc>
          <w:tcPr>
            <w:tcW w:w="1864" w:type="dxa"/>
            <w:tcBorders>
              <w:top w:val="single" w:sz="4" w:space="0" w:color="auto"/>
            </w:tcBorders>
          </w:tcPr>
          <w:p w:rsidR="005E1DA9" w:rsidRPr="0053550C" w:rsidRDefault="008C5B55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Разное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дравоохранение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бразование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5E1DA9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Мате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риальная помощь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5E1DA9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Снос домов/по</w:t>
            </w:r>
            <w:r w:rsidR="00DC6B59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лучение жилья</w:t>
            </w:r>
          </w:p>
        </w:tc>
        <w:tc>
          <w:tcPr>
            <w:tcW w:w="1461" w:type="dxa"/>
            <w:vMerge/>
          </w:tcPr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0" w:type="dxa"/>
            <w:vMerge/>
          </w:tcPr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4" w:type="dxa"/>
            <w:vMerge/>
          </w:tcPr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E1DA9" w:rsidRPr="0053550C" w:rsidTr="00DC6B59">
        <w:tc>
          <w:tcPr>
            <w:tcW w:w="1324" w:type="dxa"/>
            <w:vAlign w:val="center"/>
          </w:tcPr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1DA9" w:rsidRDefault="005E6DF3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B17A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1DA9" w:rsidRPr="0053550C" w:rsidRDefault="005E1DA9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8" w:type="dxa"/>
            <w:vAlign w:val="center"/>
          </w:tcPr>
          <w:p w:rsidR="005E1DA9" w:rsidRPr="0053550C" w:rsidRDefault="005E6DF3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98" w:type="dxa"/>
            <w:vAlign w:val="center"/>
          </w:tcPr>
          <w:p w:rsidR="005E1DA9" w:rsidRPr="0053550C" w:rsidRDefault="005E6DF3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0" w:type="dxa"/>
            <w:vAlign w:val="center"/>
          </w:tcPr>
          <w:p w:rsidR="005E1DA9" w:rsidRPr="0053550C" w:rsidRDefault="005E6DF3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64" w:type="dxa"/>
            <w:vAlign w:val="center"/>
          </w:tcPr>
          <w:p w:rsidR="005E1DA9" w:rsidRPr="0053550C" w:rsidRDefault="00C438AE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12" w:type="dxa"/>
            <w:vAlign w:val="center"/>
          </w:tcPr>
          <w:p w:rsidR="005E1DA9" w:rsidRPr="0053550C" w:rsidRDefault="007B17AC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61" w:type="dxa"/>
            <w:vAlign w:val="center"/>
          </w:tcPr>
          <w:p w:rsidR="005E1DA9" w:rsidRPr="0053550C" w:rsidRDefault="008C5B55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0" w:type="dxa"/>
            <w:vAlign w:val="center"/>
          </w:tcPr>
          <w:p w:rsidR="005E1DA9" w:rsidRPr="0053550C" w:rsidRDefault="00ED3F7F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2" w:type="dxa"/>
            <w:vAlign w:val="center"/>
          </w:tcPr>
          <w:p w:rsidR="005E1DA9" w:rsidRPr="0053550C" w:rsidRDefault="005E6DF3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61" w:type="dxa"/>
            <w:vAlign w:val="center"/>
          </w:tcPr>
          <w:p w:rsidR="005E1DA9" w:rsidRPr="0053550C" w:rsidRDefault="005E6DF3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90" w:type="dxa"/>
            <w:vAlign w:val="center"/>
          </w:tcPr>
          <w:p w:rsidR="005E1DA9" w:rsidRPr="0053550C" w:rsidRDefault="005E6DF3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44" w:type="dxa"/>
            <w:vAlign w:val="center"/>
          </w:tcPr>
          <w:p w:rsidR="005E1DA9" w:rsidRPr="0053550C" w:rsidRDefault="005E6DF3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E1DA9">
              <w:rPr>
                <w:rFonts w:ascii="Times New Roman" w:hAnsi="Times New Roman" w:cs="Times New Roman"/>
                <w:sz w:val="26"/>
                <w:szCs w:val="26"/>
              </w:rPr>
              <w:t xml:space="preserve"> в стадии решения</w:t>
            </w:r>
          </w:p>
        </w:tc>
      </w:tr>
    </w:tbl>
    <w:p w:rsidR="005E1DA9" w:rsidRPr="0053550C" w:rsidRDefault="005E1DA9" w:rsidP="005E1DA9">
      <w:pPr>
        <w:rPr>
          <w:rFonts w:ascii="Times New Roman" w:hAnsi="Times New Roman" w:cs="Times New Roman"/>
          <w:sz w:val="26"/>
          <w:szCs w:val="26"/>
        </w:rPr>
      </w:pPr>
    </w:p>
    <w:p w:rsidR="005E1DA9" w:rsidRDefault="005E1DA9" w:rsidP="005E1D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550C">
        <w:rPr>
          <w:rFonts w:ascii="Times New Roman" w:hAnsi="Times New Roman" w:cs="Times New Roman"/>
          <w:b/>
          <w:sz w:val="28"/>
          <w:szCs w:val="28"/>
        </w:rPr>
        <w:t>Общественно-политическая деятельность</w:t>
      </w:r>
    </w:p>
    <w:tbl>
      <w:tblPr>
        <w:tblStyle w:val="a3"/>
        <w:tblW w:w="0" w:type="auto"/>
        <w:tblLook w:val="04A0"/>
      </w:tblPr>
      <w:tblGrid>
        <w:gridCol w:w="898"/>
        <w:gridCol w:w="2499"/>
        <w:gridCol w:w="3085"/>
        <w:gridCol w:w="2644"/>
        <w:gridCol w:w="3275"/>
        <w:gridCol w:w="2159"/>
      </w:tblGrid>
      <w:tr w:rsidR="005E1DA9" w:rsidTr="007B17AC">
        <w:tc>
          <w:tcPr>
            <w:tcW w:w="898" w:type="dxa"/>
          </w:tcPr>
          <w:p w:rsidR="005E1DA9" w:rsidRDefault="005E1DA9" w:rsidP="00A015F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499" w:type="dxa"/>
          </w:tcPr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мероприятиях (кол-во)</w:t>
            </w:r>
          </w:p>
        </w:tc>
        <w:tc>
          <w:tcPr>
            <w:tcW w:w="3085" w:type="dxa"/>
          </w:tcPr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Встречи с населением (кол-во встреч/кол-во человек/обсуждаемые вопросы)</w:t>
            </w:r>
          </w:p>
        </w:tc>
        <w:tc>
          <w:tcPr>
            <w:tcW w:w="2644" w:type="dxa"/>
          </w:tcPr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Помощь городу, людям из собственных средств (вид помощи/сумма)</w:t>
            </w:r>
          </w:p>
        </w:tc>
        <w:tc>
          <w:tcPr>
            <w:tcW w:w="3275" w:type="dxa"/>
          </w:tcPr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социально-значимых мероприятий (наименование)</w:t>
            </w:r>
          </w:p>
        </w:tc>
        <w:tc>
          <w:tcPr>
            <w:tcW w:w="2159" w:type="dxa"/>
          </w:tcPr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очее</w:t>
            </w:r>
          </w:p>
        </w:tc>
      </w:tr>
      <w:tr w:rsidR="005E1DA9" w:rsidTr="007B17AC">
        <w:tc>
          <w:tcPr>
            <w:tcW w:w="898" w:type="dxa"/>
          </w:tcPr>
          <w:p w:rsidR="005E1DA9" w:rsidRDefault="005E1DA9" w:rsidP="00A015F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7B17AC" w:rsidRDefault="007B17AC" w:rsidP="00A015F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17AC" w:rsidRDefault="007B17AC" w:rsidP="00A015F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17AC" w:rsidRDefault="007B17AC" w:rsidP="00A015F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7B17AC" w:rsidRDefault="007B17AC" w:rsidP="00A015F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17AC" w:rsidRDefault="007B17AC" w:rsidP="00A015F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7B17AC" w:rsidRDefault="007B17AC" w:rsidP="00A015F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17AC" w:rsidRDefault="007B17AC" w:rsidP="00A015F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4226" w:rsidRDefault="00D44226" w:rsidP="00A015F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4226" w:rsidRDefault="00D44226" w:rsidP="00A015F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17AC" w:rsidRDefault="007B17AC" w:rsidP="00A015F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7B17AC" w:rsidRDefault="007B17AC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открытых уроков в школах (8)</w:t>
            </w:r>
          </w:p>
          <w:p w:rsidR="007B17AC" w:rsidRDefault="007B17AC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Брифинг в библиотеке (2)</w:t>
            </w:r>
          </w:p>
          <w:p w:rsidR="007B17AC" w:rsidRDefault="007B17AC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B55" w:rsidRPr="00A855F8" w:rsidRDefault="008C5B55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5E1DA9" w:rsidRPr="00A855F8" w:rsidRDefault="007B17AC" w:rsidP="007B1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C5B5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  <w:r w:rsidR="008C5B55">
              <w:rPr>
                <w:rFonts w:ascii="Times New Roman" w:hAnsi="Times New Roman" w:cs="Times New Roman"/>
                <w:sz w:val="28"/>
                <w:szCs w:val="28"/>
              </w:rPr>
              <w:t>) вопросы регионального оператора,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ФКР,</w:t>
            </w:r>
            <w:r w:rsidR="008C5B55">
              <w:rPr>
                <w:rFonts w:ascii="Times New Roman" w:hAnsi="Times New Roman" w:cs="Times New Roman"/>
                <w:sz w:val="28"/>
                <w:szCs w:val="28"/>
              </w:rPr>
              <w:t xml:space="preserve"> экология</w:t>
            </w:r>
            <w:r w:rsidR="00DC6B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Закредитованность</w:t>
            </w:r>
            <w:r w:rsidR="00DC6B5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</w:p>
        </w:tc>
        <w:tc>
          <w:tcPr>
            <w:tcW w:w="2644" w:type="dxa"/>
          </w:tcPr>
          <w:p w:rsidR="005E1DA9" w:rsidRPr="00A855F8" w:rsidRDefault="005E6DF3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3275" w:type="dxa"/>
          </w:tcPr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5F8">
              <w:rPr>
                <w:rFonts w:ascii="Times New Roman" w:hAnsi="Times New Roman" w:cs="Times New Roman"/>
                <w:sz w:val="28"/>
                <w:szCs w:val="28"/>
              </w:rPr>
              <w:t>Уборка территории</w:t>
            </w:r>
            <w:r w:rsidR="008C5B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C5B55" w:rsidRDefault="008C5B55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акции «Помоги собраться в школу»,</w:t>
            </w:r>
          </w:p>
          <w:p w:rsidR="008C5B55" w:rsidRDefault="008C5B55" w:rsidP="008C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Конференции</w:t>
            </w:r>
            <w:r w:rsidR="00DC6B59">
              <w:rPr>
                <w:rFonts w:ascii="Times New Roman" w:hAnsi="Times New Roman" w:cs="Times New Roman"/>
                <w:sz w:val="28"/>
                <w:szCs w:val="28"/>
              </w:rPr>
              <w:t>, брифинги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жителей на тематику «</w:t>
            </w:r>
            <w:r w:rsidR="00A06A33">
              <w:rPr>
                <w:rFonts w:ascii="Times New Roman" w:hAnsi="Times New Roman" w:cs="Times New Roman"/>
                <w:sz w:val="28"/>
                <w:szCs w:val="28"/>
              </w:rPr>
              <w:t>Кредитные долги и долги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8C5B55" w:rsidRPr="00A855F8" w:rsidRDefault="008C5B55" w:rsidP="00A06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Организатор правово</w:t>
            </w:r>
            <w:r w:rsidR="00A06A3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</w:t>
            </w:r>
            <w:r w:rsidR="00A06A3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</w:t>
            </w:r>
            <w:r w:rsidR="00DC6B59"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относительно работы регионального оператора на территории КГО</w:t>
            </w:r>
          </w:p>
        </w:tc>
        <w:tc>
          <w:tcPr>
            <w:tcW w:w="2159" w:type="dxa"/>
          </w:tcPr>
          <w:p w:rsidR="005E1DA9" w:rsidRPr="0090671B" w:rsidRDefault="005E1DA9" w:rsidP="00A015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20EC" w:rsidRDefault="00BC20EC"/>
    <w:sectPr w:rsidR="00BC20EC" w:rsidSect="005E1DA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1DA9"/>
    <w:rsid w:val="005E1DA9"/>
    <w:rsid w:val="005E6DF3"/>
    <w:rsid w:val="00705ABC"/>
    <w:rsid w:val="007B17AC"/>
    <w:rsid w:val="008C5B55"/>
    <w:rsid w:val="0090671B"/>
    <w:rsid w:val="00A06A33"/>
    <w:rsid w:val="00BC20EC"/>
    <w:rsid w:val="00C438AE"/>
    <w:rsid w:val="00D44226"/>
    <w:rsid w:val="00D63785"/>
    <w:rsid w:val="00DC6B59"/>
    <w:rsid w:val="00E00BD2"/>
    <w:rsid w:val="00ED3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D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42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86B3A-0B28-424A-8C80-A99C26C7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</cp:lastModifiedBy>
  <cp:revision>4</cp:revision>
  <dcterms:created xsi:type="dcterms:W3CDTF">2023-01-09T01:41:00Z</dcterms:created>
  <dcterms:modified xsi:type="dcterms:W3CDTF">2023-01-09T01:43:00Z</dcterms:modified>
</cp:coreProperties>
</file>